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368" w:rsidRDefault="002869BE" w:rsidP="00205A4F">
      <w:pPr>
        <w:spacing w:after="0" w:line="360" w:lineRule="auto"/>
        <w:jc w:val="center"/>
        <w:rPr>
          <w:rFonts w:ascii="Times New Roman" w:eastAsia="Times New Roman" w:hAnsi="Times New Roman" w:cs="David"/>
          <w:bCs/>
          <w:sz w:val="28"/>
          <w:szCs w:val="28"/>
          <w:rtl/>
          <w:lang w:eastAsia="he-IL"/>
        </w:rPr>
      </w:pPr>
      <w:r w:rsidRPr="00393D9C">
        <w:rPr>
          <w:rFonts w:ascii="Times New Roman" w:eastAsia="Times New Roman" w:hAnsi="Times New Roman" w:cs="David" w:hint="cs"/>
          <w:bCs/>
          <w:sz w:val="28"/>
          <w:szCs w:val="28"/>
          <w:rtl/>
          <w:lang w:eastAsia="he-IL"/>
        </w:rPr>
        <w:t>משרד המשפטים</w:t>
      </w:r>
    </w:p>
    <w:p w:rsidR="003F2814" w:rsidRPr="003F2814" w:rsidRDefault="003F2814" w:rsidP="00205A4F">
      <w:pPr>
        <w:spacing w:after="0" w:line="360" w:lineRule="auto"/>
        <w:jc w:val="center"/>
        <w:outlineLvl w:val="0"/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</w:pPr>
      <w:r w:rsidRPr="003F2814">
        <w:rPr>
          <w:rFonts w:ascii="David" w:eastAsia="Times New Roman" w:hAnsi="David" w:cs="David" w:hint="cs"/>
          <w:b/>
          <w:bCs/>
          <w:sz w:val="26"/>
          <w:szCs w:val="26"/>
          <w:u w:val="single"/>
          <w:rtl/>
          <w:lang w:eastAsia="he-IL"/>
        </w:rPr>
        <w:t xml:space="preserve">פנייה מוקדמת לקבלת מידע </w: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begin"/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lang w:eastAsia="he-IL"/>
        </w:rPr>
        <w:instrText>DOCPROPERTY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 מזהה_הפנייה  \*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lang w:eastAsia="he-IL"/>
        </w:rPr>
        <w:instrText>MERGEFORMAT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separate"/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t>58-2022</w: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end"/>
      </w:r>
      <w:r w:rsidRPr="003F2814">
        <w:rPr>
          <w:rFonts w:ascii="David" w:eastAsia="Times New Roman" w:hAnsi="David" w:cs="David" w:hint="cs"/>
          <w:b/>
          <w:bCs/>
          <w:sz w:val="26"/>
          <w:szCs w:val="26"/>
          <w:u w:val="single"/>
          <w:rtl/>
          <w:lang w:eastAsia="he-IL"/>
        </w:rPr>
        <w:t xml:space="preserve"> - </w: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begin"/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lang w:eastAsia="he-IL"/>
        </w:rPr>
        <w:instrText>DOCPROPERTY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 נושא_הפנייה  \*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lang w:eastAsia="he-IL"/>
        </w:rPr>
        <w:instrText>MERGEFORMAT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instrText xml:space="preserve"> </w:instrTex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separate"/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t>מערכת לניהול תוכניות עבודה</w:t>
      </w:r>
      <w:r w:rsidRPr="003F2814">
        <w:rPr>
          <w:rFonts w:ascii="David" w:eastAsia="Times New Roman" w:hAnsi="David" w:cs="David"/>
          <w:b/>
          <w:bCs/>
          <w:sz w:val="26"/>
          <w:szCs w:val="26"/>
          <w:u w:val="single"/>
          <w:rtl/>
          <w:lang w:eastAsia="he-IL"/>
        </w:rPr>
        <w:fldChar w:fldCharType="end"/>
      </w:r>
      <w:r w:rsidRPr="003F2814">
        <w:rPr>
          <w:rFonts w:ascii="David" w:eastAsia="Times New Roman" w:hAnsi="David" w:cs="David" w:hint="cs"/>
          <w:b/>
          <w:bCs/>
          <w:sz w:val="26"/>
          <w:szCs w:val="26"/>
          <w:u w:val="single"/>
          <w:rtl/>
          <w:lang w:eastAsia="he-IL"/>
        </w:rPr>
        <w:t xml:space="preserve"> ופרויקטים</w:t>
      </w:r>
    </w:p>
    <w:p w:rsidR="003F2814" w:rsidRDefault="003F2814" w:rsidP="003F2814">
      <w:pPr>
        <w:pStyle w:val="Para2"/>
        <w:ind w:left="0"/>
        <w:rPr>
          <w:rtl/>
        </w:rPr>
      </w:pPr>
      <w:r w:rsidRPr="009465E8">
        <w:rPr>
          <w:rFonts w:hint="cs"/>
          <w:rtl/>
        </w:rPr>
        <w:t>ב</w:t>
      </w:r>
      <w:r>
        <w:rPr>
          <w:rFonts w:hint="cs"/>
          <w:rtl/>
        </w:rPr>
        <w:t xml:space="preserve">קשה זו ממוענת אל ספקים במטרה ללמוד אודות הפתרונות הקיימים בשוק לצרכי המשרד </w:t>
      </w:r>
      <w:r w:rsidRPr="000827F4">
        <w:rPr>
          <w:rtl/>
        </w:rPr>
        <w:t>ניהול תוכניות עבודה ופרויקטים</w:t>
      </w:r>
      <w:r>
        <w:rPr>
          <w:rFonts w:hint="cs"/>
          <w:rtl/>
        </w:rPr>
        <w:t>. כל ספק שיכול לסייע להשגת מטרה זו מתבקש להשיב לבקשה.</w:t>
      </w:r>
    </w:p>
    <w:p w:rsidR="003F2814" w:rsidRDefault="003F2814" w:rsidP="00B9323D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2869BE" w:rsidRDefault="002869BE" w:rsidP="003F281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B02E2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</w:t>
      </w:r>
      <w:r w:rsidRPr="00B02E2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 xml:space="preserve">מועד אחרון להגשת </w:t>
      </w:r>
      <w:r w:rsidR="008850C3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מענה</w:t>
      </w:r>
      <w:r w:rsidRPr="00B02E2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 xml:space="preserve"> הנו </w:t>
      </w:r>
      <w:r w:rsidR="003F2814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28/06/2022</w:t>
      </w:r>
      <w:r w:rsidR="00B9323D">
        <w:rPr>
          <w:rFonts w:hint="cs"/>
          <w:rtl/>
        </w:rPr>
        <w:t xml:space="preserve"> </w:t>
      </w:r>
      <w:r w:rsidRPr="00B02E2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עד השעה 1</w:t>
      </w:r>
      <w:r w:rsidR="00D82D47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Pr="00B02E2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:00.</w:t>
      </w:r>
      <w:r w:rsidRPr="00B02E2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 xml:space="preserve"> שאר המועדים מפורטים במסמכי ה</w:t>
      </w:r>
      <w:r w:rsidR="008850C3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פנייה</w:t>
      </w:r>
      <w:r w:rsidRPr="00B02E26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>.</w:t>
      </w:r>
    </w:p>
    <w:p w:rsidR="002869BE" w:rsidRDefault="002869BE" w:rsidP="008850C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B02E26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*</w:t>
      </w:r>
      <w:r w:rsidRPr="00B02E2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B02E26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המשרד שומר לעצמו את הזכות לשנות את המועדים שפורטו </w:t>
      </w:r>
      <w:r w:rsidRPr="00B02E2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במסמכי </w:t>
      </w:r>
      <w:r w:rsidR="008850C3">
        <w:rPr>
          <w:rFonts w:ascii="Times New Roman" w:eastAsia="Times New Roman" w:hAnsi="Times New Roman" w:cs="David" w:hint="cs"/>
          <w:b/>
          <w:bCs/>
          <w:sz w:val="24"/>
          <w:szCs w:val="24"/>
          <w:lang w:eastAsia="he-IL"/>
        </w:rPr>
        <w:t>RFI</w:t>
      </w:r>
      <w:r w:rsidRPr="00B02E2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, לפי שיקול דעתו הבלעדי</w:t>
      </w:r>
      <w:r w:rsidRPr="00B02E26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8D4AC2" w:rsidRDefault="008D4AC2" w:rsidP="008D4AC2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3F2814" w:rsidRDefault="008D4AC2" w:rsidP="00205A4F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cs="David"/>
          <w:b/>
          <w:bCs/>
          <w:sz w:val="24"/>
          <w:szCs w:val="24"/>
        </w:rPr>
      </w:pPr>
      <w:r w:rsidRPr="008D4AC2">
        <w:rPr>
          <w:rFonts w:cs="David" w:hint="cs"/>
          <w:b/>
          <w:bCs/>
          <w:sz w:val="24"/>
          <w:szCs w:val="24"/>
          <w:rtl/>
        </w:rPr>
        <w:t xml:space="preserve">הגשת </w:t>
      </w:r>
      <w:r w:rsidR="00685C47">
        <w:rPr>
          <w:rFonts w:cs="David" w:hint="cs"/>
          <w:b/>
          <w:bCs/>
          <w:sz w:val="24"/>
          <w:szCs w:val="24"/>
          <w:rtl/>
        </w:rPr>
        <w:t>מענה</w:t>
      </w:r>
      <w:r w:rsidRPr="008D4AC2">
        <w:rPr>
          <w:rFonts w:cs="David" w:hint="cs"/>
          <w:b/>
          <w:bCs/>
          <w:sz w:val="24"/>
          <w:szCs w:val="24"/>
          <w:rtl/>
        </w:rPr>
        <w:t xml:space="preserve"> </w:t>
      </w:r>
      <w:r w:rsidR="00685C47">
        <w:rPr>
          <w:rFonts w:cs="David" w:hint="cs"/>
          <w:b/>
          <w:bCs/>
          <w:sz w:val="24"/>
          <w:szCs w:val="24"/>
          <w:rtl/>
        </w:rPr>
        <w:t>ל</w:t>
      </w:r>
      <w:r w:rsidRPr="008D4AC2">
        <w:rPr>
          <w:rFonts w:cs="David" w:hint="cs"/>
          <w:b/>
          <w:bCs/>
          <w:sz w:val="24"/>
          <w:szCs w:val="24"/>
          <w:rtl/>
        </w:rPr>
        <w:t>פנייה</w:t>
      </w:r>
    </w:p>
    <w:p w:rsidR="003F2814" w:rsidRDefault="003F2814" w:rsidP="00205A4F">
      <w:pPr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3F2814">
        <w:rPr>
          <w:rFonts w:ascii="David" w:hAnsi="David" w:cs="David"/>
          <w:rtl/>
        </w:rPr>
        <w:t xml:space="preserve">משיב יגיש את מענהו בהודעת דואר אלקטרוני שתשלח לכתובת </w:t>
      </w:r>
      <w:hyperlink r:id="rId10" w:history="1">
        <w:r w:rsidRPr="003F2814">
          <w:rPr>
            <w:rStyle w:val="Hyperlink"/>
            <w:rFonts w:ascii="David" w:hAnsi="David" w:cs="David"/>
            <w:szCs w:val="20"/>
          </w:rPr>
          <w:t>IT-Tenders@justice.gov.il</w:t>
        </w:r>
      </w:hyperlink>
      <w:r w:rsidRPr="003F2814">
        <w:rPr>
          <w:rFonts w:ascii="David" w:hAnsi="David" w:cs="David"/>
          <w:rtl/>
        </w:rPr>
        <w:t xml:space="preserve">. בשדה נושא של ההודעה יופיע הכיתוב "פנייה מוקדמת לקבלת מידע </w:t>
      </w:r>
      <w:r w:rsidRPr="003F2814">
        <w:rPr>
          <w:rFonts w:ascii="David" w:hAnsi="David" w:cs="David"/>
        </w:rPr>
        <w:fldChar w:fldCharType="begin"/>
      </w:r>
      <w:r w:rsidRPr="003F2814">
        <w:rPr>
          <w:rFonts w:ascii="David" w:hAnsi="David" w:cs="David"/>
        </w:rPr>
        <w:instrText xml:space="preserve"> DOCPROPERTY  </w:instrText>
      </w:r>
      <w:r w:rsidRPr="003F2814">
        <w:rPr>
          <w:rFonts w:ascii="David" w:hAnsi="David" w:cs="David"/>
          <w:rtl/>
        </w:rPr>
        <w:instrText>מזהה</w:instrText>
      </w:r>
      <w:r w:rsidRPr="003F2814">
        <w:rPr>
          <w:rFonts w:ascii="David" w:hAnsi="David" w:cs="David"/>
        </w:rPr>
        <w:instrText>_</w:instrText>
      </w:r>
      <w:r w:rsidRPr="003F2814">
        <w:rPr>
          <w:rFonts w:ascii="David" w:hAnsi="David" w:cs="David"/>
          <w:rtl/>
        </w:rPr>
        <w:instrText xml:space="preserve">הפנייה  </w:instrText>
      </w:r>
      <w:r w:rsidRPr="003F2814">
        <w:rPr>
          <w:rFonts w:ascii="David" w:hAnsi="David" w:cs="David"/>
        </w:rPr>
        <w:instrText xml:space="preserve">\* MERGEFORMAT </w:instrText>
      </w:r>
      <w:r w:rsidRPr="003F2814">
        <w:rPr>
          <w:rFonts w:ascii="David" w:hAnsi="David" w:cs="David"/>
        </w:rPr>
        <w:fldChar w:fldCharType="separate"/>
      </w:r>
      <w:r w:rsidRPr="003F2814">
        <w:rPr>
          <w:rFonts w:ascii="David" w:hAnsi="David" w:cs="David"/>
        </w:rPr>
        <w:t>58-2022</w:t>
      </w:r>
      <w:r w:rsidRPr="003F2814">
        <w:rPr>
          <w:rFonts w:ascii="David" w:hAnsi="David" w:cs="David"/>
        </w:rPr>
        <w:fldChar w:fldCharType="end"/>
      </w:r>
      <w:r w:rsidRPr="003F2814">
        <w:rPr>
          <w:rFonts w:ascii="David" w:hAnsi="David" w:cs="David"/>
          <w:rtl/>
        </w:rPr>
        <w:t xml:space="preserve"> ניהול תוכניות עבודה ופרויקטים ואליה יצורפו נספח 2 - שאלות ומענים, עם תשובות המשיב.</w:t>
      </w:r>
    </w:p>
    <w:p w:rsidR="00BE38CB" w:rsidRPr="003F2814" w:rsidRDefault="00BE38CB" w:rsidP="00205A4F">
      <w:pPr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</w:rPr>
      </w:pPr>
    </w:p>
    <w:p w:rsidR="002869BE" w:rsidRPr="00B7692F" w:rsidRDefault="002869BE" w:rsidP="00205A4F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cs="David"/>
          <w:b/>
          <w:bCs/>
          <w:sz w:val="24"/>
          <w:szCs w:val="24"/>
        </w:rPr>
      </w:pPr>
      <w:r w:rsidRPr="00B7692F">
        <w:rPr>
          <w:rFonts w:cs="David" w:hint="cs"/>
          <w:b/>
          <w:bCs/>
          <w:sz w:val="24"/>
          <w:szCs w:val="24"/>
          <w:rtl/>
        </w:rPr>
        <w:t xml:space="preserve">זכויות המשרד </w:t>
      </w:r>
    </w:p>
    <w:p w:rsidR="002869BE" w:rsidRPr="00B7692F" w:rsidRDefault="002869BE" w:rsidP="008850C3">
      <w:pPr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B7692F">
        <w:rPr>
          <w:rFonts w:cs="David" w:hint="cs"/>
          <w:sz w:val="24"/>
          <w:szCs w:val="24"/>
          <w:rtl/>
        </w:rPr>
        <w:t>כמפורט במסמכי ה</w:t>
      </w:r>
      <w:r w:rsidR="008850C3">
        <w:rPr>
          <w:rFonts w:cs="David" w:hint="cs"/>
          <w:sz w:val="24"/>
          <w:szCs w:val="24"/>
          <w:rtl/>
        </w:rPr>
        <w:t>פנייה</w:t>
      </w:r>
      <w:r w:rsidRPr="00B7692F">
        <w:rPr>
          <w:rFonts w:cs="David" w:hint="cs"/>
          <w:sz w:val="24"/>
          <w:szCs w:val="24"/>
          <w:rtl/>
        </w:rPr>
        <w:t xml:space="preserve">. יובהר כי </w:t>
      </w:r>
      <w:r w:rsidRPr="00B7692F">
        <w:rPr>
          <w:rFonts w:cs="David" w:hint="cs"/>
          <w:color w:val="000000"/>
          <w:sz w:val="24"/>
          <w:szCs w:val="24"/>
          <w:rtl/>
        </w:rPr>
        <w:t>המשרד רשאי לבטל את ה</w:t>
      </w:r>
      <w:r w:rsidR="008850C3">
        <w:rPr>
          <w:rFonts w:cs="David" w:hint="cs"/>
          <w:color w:val="000000"/>
          <w:sz w:val="24"/>
          <w:szCs w:val="24"/>
          <w:rtl/>
        </w:rPr>
        <w:t>פנייה</w:t>
      </w:r>
      <w:r w:rsidRPr="00B7692F">
        <w:rPr>
          <w:rFonts w:cs="David" w:hint="cs"/>
          <w:color w:val="000000"/>
          <w:sz w:val="24"/>
          <w:szCs w:val="24"/>
          <w:rtl/>
        </w:rPr>
        <w:t xml:space="preserve"> או לצאת בבקשה ל</w:t>
      </w:r>
      <w:r w:rsidR="008850C3">
        <w:rPr>
          <w:rFonts w:cs="David" w:hint="cs"/>
          <w:color w:val="000000"/>
          <w:sz w:val="24"/>
          <w:szCs w:val="24"/>
          <w:rtl/>
        </w:rPr>
        <w:t>פנייה</w:t>
      </w:r>
      <w:r w:rsidRPr="00B7692F">
        <w:rPr>
          <w:rFonts w:cs="David" w:hint="cs"/>
          <w:color w:val="000000"/>
          <w:sz w:val="24"/>
          <w:szCs w:val="24"/>
          <w:rtl/>
        </w:rPr>
        <w:t xml:space="preserve"> חדש</w:t>
      </w:r>
      <w:r w:rsidR="008850C3">
        <w:rPr>
          <w:rFonts w:cs="David" w:hint="cs"/>
          <w:color w:val="000000"/>
          <w:sz w:val="24"/>
          <w:szCs w:val="24"/>
          <w:rtl/>
        </w:rPr>
        <w:t>ה</w:t>
      </w:r>
      <w:r w:rsidRPr="00B7692F">
        <w:rPr>
          <w:rFonts w:cs="David" w:hint="cs"/>
          <w:color w:val="000000"/>
          <w:sz w:val="24"/>
          <w:szCs w:val="24"/>
          <w:rtl/>
        </w:rPr>
        <w:t xml:space="preserve"> וזאת על פי החלטתו, ללא מתן הסברים לספק או לכל גורם אחר וללא הודעה מוקדמת.</w:t>
      </w:r>
    </w:p>
    <w:p w:rsidR="007357FC" w:rsidRPr="00B7692F" w:rsidRDefault="007357FC" w:rsidP="002869BE">
      <w:pPr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2869BE" w:rsidRPr="008D4AC2" w:rsidRDefault="002869BE" w:rsidP="00205A4F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8D4AC2">
        <w:rPr>
          <w:rFonts w:ascii="David" w:hAnsi="David" w:cs="David"/>
          <w:b/>
          <w:bCs/>
          <w:sz w:val="24"/>
          <w:szCs w:val="24"/>
          <w:rtl/>
        </w:rPr>
        <w:t xml:space="preserve">פרסום </w:t>
      </w:r>
      <w:r w:rsidR="008850C3" w:rsidRPr="008D4AC2">
        <w:rPr>
          <w:rFonts w:ascii="David" w:hAnsi="David" w:cs="David"/>
          <w:b/>
          <w:bCs/>
          <w:sz w:val="24"/>
          <w:szCs w:val="24"/>
          <w:rtl/>
        </w:rPr>
        <w:t xml:space="preserve">ה- </w:t>
      </w:r>
      <w:r w:rsidR="008850C3" w:rsidRPr="008D4AC2">
        <w:rPr>
          <w:rFonts w:ascii="David" w:hAnsi="David" w:cs="David"/>
          <w:b/>
          <w:bCs/>
          <w:sz w:val="24"/>
          <w:szCs w:val="24"/>
        </w:rPr>
        <w:t>RFI</w:t>
      </w:r>
    </w:p>
    <w:p w:rsidR="00531C66" w:rsidRDefault="002869BE" w:rsidP="00531C66">
      <w:pPr>
        <w:spacing w:after="0" w:line="360" w:lineRule="auto"/>
        <w:ind w:left="368"/>
        <w:jc w:val="both"/>
        <w:rPr>
          <w:rFonts w:cs="David"/>
          <w:sz w:val="24"/>
          <w:szCs w:val="24"/>
        </w:rPr>
      </w:pPr>
      <w:r w:rsidRPr="00B02E26">
        <w:rPr>
          <w:rFonts w:cs="David" w:hint="cs"/>
          <w:sz w:val="24"/>
          <w:szCs w:val="24"/>
          <w:rtl/>
        </w:rPr>
        <w:t xml:space="preserve">מסמכי </w:t>
      </w:r>
      <w:r w:rsidR="008850C3">
        <w:rPr>
          <w:rFonts w:cs="David" w:hint="cs"/>
          <w:sz w:val="24"/>
          <w:szCs w:val="24"/>
          <w:rtl/>
        </w:rPr>
        <w:t>הפנייה</w:t>
      </w:r>
      <w:r w:rsidRPr="00B02E26">
        <w:rPr>
          <w:rFonts w:cs="David" w:hint="cs"/>
          <w:sz w:val="24"/>
          <w:szCs w:val="24"/>
          <w:rtl/>
        </w:rPr>
        <w:t xml:space="preserve"> יפורסמו באתר האינטרנט </w:t>
      </w:r>
      <w:r w:rsidR="008D4AC2">
        <w:rPr>
          <w:rFonts w:cs="David" w:hint="cs"/>
          <w:sz w:val="24"/>
          <w:szCs w:val="24"/>
          <w:rtl/>
        </w:rPr>
        <w:t xml:space="preserve">של מנהל הרכש הממשלתי ובאתר האינטרנט של </w:t>
      </w:r>
      <w:r w:rsidRPr="00B02E26">
        <w:rPr>
          <w:rFonts w:cs="David" w:hint="cs"/>
          <w:sz w:val="24"/>
          <w:szCs w:val="24"/>
          <w:rtl/>
        </w:rPr>
        <w:t>משרד המשפטים</w:t>
      </w:r>
      <w:r w:rsidR="008D4AC2">
        <w:rPr>
          <w:rFonts w:cs="David" w:hint="cs"/>
          <w:sz w:val="24"/>
          <w:szCs w:val="24"/>
          <w:rtl/>
        </w:rPr>
        <w:t xml:space="preserve"> בכתובת: </w:t>
      </w:r>
    </w:p>
    <w:p w:rsidR="00441CC0" w:rsidRDefault="00C320AB" w:rsidP="00524E94">
      <w:pPr>
        <w:spacing w:after="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r>
        <w:rPr>
          <w:rFonts w:cs="David"/>
          <w:sz w:val="24"/>
          <w:szCs w:val="24"/>
        </w:rPr>
        <w:t xml:space="preserve"> </w:t>
      </w:r>
      <w:bookmarkStart w:id="0" w:name="_GoBack"/>
      <w:bookmarkEnd w:id="0"/>
      <w:r w:rsidR="00524E94">
        <w:rPr>
          <w:rFonts w:ascii="David" w:hAnsi="David" w:cs="David"/>
          <w:sz w:val="24"/>
          <w:szCs w:val="24"/>
        </w:rPr>
        <w:fldChar w:fldCharType="begin"/>
      </w:r>
      <w:r w:rsidR="00524E94">
        <w:rPr>
          <w:rFonts w:ascii="David" w:hAnsi="David" w:cs="David"/>
          <w:sz w:val="24"/>
          <w:szCs w:val="24"/>
        </w:rPr>
        <w:instrText xml:space="preserve"> HYPERLINK "https://www.gov.il/he/Departments/publications/Call_for_bids/tender-58-22" </w:instrText>
      </w:r>
      <w:r w:rsidR="00524E94">
        <w:rPr>
          <w:rFonts w:ascii="David" w:hAnsi="David" w:cs="David"/>
          <w:sz w:val="24"/>
          <w:szCs w:val="24"/>
        </w:rPr>
        <w:fldChar w:fldCharType="separate"/>
      </w:r>
      <w:r w:rsidR="00524E94" w:rsidRPr="00EF1B28">
        <w:rPr>
          <w:rStyle w:val="Hyperlink"/>
          <w:rFonts w:ascii="David" w:hAnsi="David" w:cs="David"/>
          <w:sz w:val="24"/>
          <w:szCs w:val="24"/>
        </w:rPr>
        <w:t>https://www.gov.il/he/Departments/publications/Call_for_bids/tender-58-22</w:t>
      </w:r>
      <w:r w:rsidR="00524E94">
        <w:rPr>
          <w:rFonts w:ascii="David" w:hAnsi="David" w:cs="David"/>
          <w:sz w:val="24"/>
          <w:szCs w:val="24"/>
        </w:rPr>
        <w:fldChar w:fldCharType="end"/>
      </w:r>
      <w:r w:rsidR="00CB66A6">
        <w:rPr>
          <w:rFonts w:ascii="David" w:hAnsi="David" w:cs="David"/>
          <w:sz w:val="24"/>
          <w:szCs w:val="24"/>
        </w:rPr>
        <w:t xml:space="preserve"> </w:t>
      </w:r>
    </w:p>
    <w:p w:rsidR="002869BE" w:rsidRDefault="002869BE" w:rsidP="00441CC0">
      <w:pPr>
        <w:spacing w:after="0" w:line="360" w:lineRule="auto"/>
        <w:ind w:left="368"/>
        <w:jc w:val="both"/>
        <w:rPr>
          <w:rFonts w:cs="David"/>
          <w:b/>
          <w:bCs/>
          <w:sz w:val="24"/>
          <w:szCs w:val="24"/>
          <w:rtl/>
        </w:rPr>
      </w:pPr>
      <w:r w:rsidRPr="00B02E26">
        <w:rPr>
          <w:rFonts w:cs="David" w:hint="cs"/>
          <w:sz w:val="24"/>
          <w:szCs w:val="24"/>
          <w:rtl/>
        </w:rPr>
        <w:t>תחת הכותרת "פרסומים-מכרזי טובין ושירותים". יודגש כי ככל שקיימת סתירה בין מסמכי ה</w:t>
      </w:r>
      <w:r w:rsidR="008850C3">
        <w:rPr>
          <w:rFonts w:cs="David" w:hint="cs"/>
          <w:sz w:val="24"/>
          <w:szCs w:val="24"/>
          <w:rtl/>
        </w:rPr>
        <w:t>פנייה</w:t>
      </w:r>
      <w:r w:rsidRPr="00B02E26">
        <w:rPr>
          <w:rFonts w:cs="David" w:hint="cs"/>
          <w:sz w:val="24"/>
          <w:szCs w:val="24"/>
          <w:rtl/>
        </w:rPr>
        <w:t xml:space="preserve"> לכתוב במודעה זו, האמור במסמכי ה</w:t>
      </w:r>
      <w:r w:rsidR="008850C3">
        <w:rPr>
          <w:rFonts w:cs="David" w:hint="cs"/>
          <w:sz w:val="24"/>
          <w:szCs w:val="24"/>
          <w:rtl/>
        </w:rPr>
        <w:t>פנייה</w:t>
      </w:r>
      <w:r w:rsidRPr="00B02E26">
        <w:rPr>
          <w:rFonts w:cs="David" w:hint="cs"/>
          <w:sz w:val="24"/>
          <w:szCs w:val="24"/>
          <w:rtl/>
        </w:rPr>
        <w:t xml:space="preserve"> יגבר. </w:t>
      </w:r>
      <w:r w:rsidRPr="00B02E26">
        <w:rPr>
          <w:rFonts w:cs="David" w:hint="cs"/>
          <w:b/>
          <w:bCs/>
          <w:sz w:val="24"/>
          <w:szCs w:val="24"/>
          <w:rtl/>
        </w:rPr>
        <w:t>אין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באמור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בהודעה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זו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כדי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למצות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או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לגרוע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או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להחליף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את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דרישות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ה</w:t>
      </w:r>
      <w:r w:rsidR="008850C3">
        <w:rPr>
          <w:rFonts w:cs="David" w:hint="cs"/>
          <w:b/>
          <w:bCs/>
          <w:sz w:val="24"/>
          <w:szCs w:val="24"/>
          <w:rtl/>
        </w:rPr>
        <w:t>פנייה</w:t>
      </w:r>
      <w:r w:rsidRPr="00B02E26">
        <w:rPr>
          <w:rFonts w:cs="David"/>
          <w:b/>
          <w:bCs/>
          <w:sz w:val="24"/>
          <w:szCs w:val="24"/>
          <w:rtl/>
        </w:rPr>
        <w:t xml:space="preserve">, </w:t>
      </w:r>
      <w:r w:rsidRPr="00B02E26">
        <w:rPr>
          <w:rFonts w:cs="David" w:hint="cs"/>
          <w:b/>
          <w:bCs/>
          <w:sz w:val="24"/>
          <w:szCs w:val="24"/>
          <w:rtl/>
        </w:rPr>
        <w:t>הנמצאות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במסגרת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מסמכי</w:t>
      </w:r>
      <w:r w:rsidRPr="00B02E26">
        <w:rPr>
          <w:rFonts w:cs="David"/>
          <w:b/>
          <w:bCs/>
          <w:sz w:val="24"/>
          <w:szCs w:val="24"/>
          <w:rtl/>
        </w:rPr>
        <w:t xml:space="preserve"> </w:t>
      </w:r>
      <w:r w:rsidRPr="00B02E26">
        <w:rPr>
          <w:rFonts w:cs="David" w:hint="cs"/>
          <w:b/>
          <w:bCs/>
          <w:sz w:val="24"/>
          <w:szCs w:val="24"/>
          <w:rtl/>
        </w:rPr>
        <w:t>ה</w:t>
      </w:r>
      <w:r w:rsidR="008850C3">
        <w:rPr>
          <w:rFonts w:cs="David" w:hint="cs"/>
          <w:b/>
          <w:bCs/>
          <w:sz w:val="24"/>
          <w:szCs w:val="24"/>
          <w:rtl/>
        </w:rPr>
        <w:t>פנייה</w:t>
      </w:r>
      <w:r w:rsidRPr="00B02E26">
        <w:rPr>
          <w:rFonts w:cs="David"/>
          <w:b/>
          <w:bCs/>
          <w:sz w:val="24"/>
          <w:szCs w:val="24"/>
          <w:rtl/>
        </w:rPr>
        <w:t>.</w:t>
      </w:r>
    </w:p>
    <w:p w:rsidR="00B02E26" w:rsidRPr="00B02E26" w:rsidRDefault="00B02E26" w:rsidP="002869BE">
      <w:pPr>
        <w:spacing w:after="0" w:line="360" w:lineRule="auto"/>
        <w:ind w:left="368"/>
        <w:jc w:val="both"/>
        <w:rPr>
          <w:rFonts w:cs="David"/>
          <w:b/>
          <w:bCs/>
          <w:sz w:val="24"/>
          <w:szCs w:val="24"/>
        </w:rPr>
      </w:pPr>
    </w:p>
    <w:p w:rsidR="002869BE" w:rsidRPr="00B02E26" w:rsidRDefault="002869BE" w:rsidP="00205A4F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cs="David"/>
          <w:b/>
          <w:bCs/>
          <w:sz w:val="24"/>
          <w:szCs w:val="24"/>
        </w:rPr>
      </w:pPr>
      <w:r w:rsidRPr="00B02E26">
        <w:rPr>
          <w:rFonts w:cs="David" w:hint="cs"/>
          <w:b/>
          <w:bCs/>
          <w:sz w:val="24"/>
          <w:szCs w:val="24"/>
          <w:rtl/>
        </w:rPr>
        <w:t>קבלת פרטים נוספים</w:t>
      </w:r>
    </w:p>
    <w:p w:rsidR="002869BE" w:rsidRPr="00B80CF5" w:rsidRDefault="002869BE" w:rsidP="004362BA">
      <w:pPr>
        <w:spacing w:after="0" w:line="360" w:lineRule="auto"/>
        <w:ind w:left="430" w:hanging="70"/>
        <w:rPr>
          <w:rFonts w:ascii="Times New Roman" w:eastAsia="Times New Roman" w:hAnsi="Times New Roman" w:cs="David"/>
          <w:color w:val="000000"/>
          <w:sz w:val="24"/>
          <w:szCs w:val="24"/>
          <w:rtl/>
        </w:rPr>
      </w:pPr>
      <w:r w:rsidRPr="00B02E26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 xml:space="preserve">פניות כל גורם בשאלות ובירורים נוספים בנושא </w:t>
      </w:r>
      <w:r w:rsidR="008850C3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>הפנייה</w:t>
      </w:r>
      <w:r w:rsidRPr="00B02E26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 xml:space="preserve"> ייעשו על פי האמור במסמכי ה</w:t>
      </w:r>
      <w:r w:rsidR="008850C3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>פנייה</w:t>
      </w:r>
      <w:r w:rsidRPr="00B02E26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 xml:space="preserve"> </w:t>
      </w:r>
      <w:r w:rsidRPr="00B80CF5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 xml:space="preserve">עד ליום </w:t>
      </w:r>
      <w:r w:rsidR="004362BA">
        <w:rPr>
          <w:rFonts w:cs="David" w:hint="cs"/>
          <w:color w:val="000000"/>
          <w:sz w:val="24"/>
          <w:szCs w:val="24"/>
          <w:u w:val="single"/>
          <w:rtl/>
        </w:rPr>
        <w:t>31/05/2022.</w:t>
      </w:r>
    </w:p>
    <w:p w:rsidR="002869BE" w:rsidRDefault="002869BE" w:rsidP="002869BE">
      <w:pPr>
        <w:spacing w:after="0" w:line="360" w:lineRule="auto"/>
        <w:ind w:left="430" w:hanging="360"/>
        <w:jc w:val="right"/>
        <w:rPr>
          <w:rFonts w:cs="David"/>
          <w:sz w:val="24"/>
          <w:szCs w:val="24"/>
          <w:rtl/>
        </w:rPr>
      </w:pPr>
    </w:p>
    <w:p w:rsidR="002C0912" w:rsidRDefault="002C0912" w:rsidP="002869BE">
      <w:pPr>
        <w:spacing w:after="0" w:line="360" w:lineRule="auto"/>
        <w:ind w:left="430" w:hanging="360"/>
        <w:jc w:val="right"/>
        <w:rPr>
          <w:rFonts w:cs="David"/>
          <w:sz w:val="24"/>
          <w:szCs w:val="24"/>
          <w:rtl/>
        </w:rPr>
      </w:pPr>
    </w:p>
    <w:p w:rsidR="002869BE" w:rsidRPr="00B02E26" w:rsidRDefault="002869BE" w:rsidP="002869BE">
      <w:pPr>
        <w:spacing w:after="0" w:line="360" w:lineRule="auto"/>
        <w:ind w:left="430" w:hanging="360"/>
        <w:jc w:val="right"/>
        <w:rPr>
          <w:rFonts w:cs="David"/>
          <w:sz w:val="24"/>
          <w:szCs w:val="24"/>
          <w:rtl/>
        </w:rPr>
      </w:pPr>
      <w:r w:rsidRPr="00B02E26">
        <w:rPr>
          <w:rFonts w:cs="David" w:hint="cs"/>
          <w:sz w:val="24"/>
          <w:szCs w:val="24"/>
          <w:rtl/>
        </w:rPr>
        <w:t>ועדת המכרזים</w:t>
      </w:r>
    </w:p>
    <w:sectPr w:rsidR="002869BE" w:rsidRPr="00B02E26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CAC" w:rsidRDefault="003C3CAC" w:rsidP="00535436">
      <w:pPr>
        <w:spacing w:after="0" w:line="240" w:lineRule="auto"/>
      </w:pPr>
      <w:r>
        <w:separator/>
      </w:r>
    </w:p>
  </w:endnote>
  <w:endnote w:type="continuationSeparator" w:id="0">
    <w:p w:rsidR="003C3CAC" w:rsidRDefault="003C3CAC" w:rsidP="00535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CAC" w:rsidRDefault="003C3CAC" w:rsidP="00535436">
      <w:pPr>
        <w:spacing w:after="0" w:line="240" w:lineRule="auto"/>
      </w:pPr>
      <w:r>
        <w:separator/>
      </w:r>
    </w:p>
  </w:footnote>
  <w:footnote w:type="continuationSeparator" w:id="0">
    <w:p w:rsidR="003C3CAC" w:rsidRDefault="003C3CAC" w:rsidP="00535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F2335"/>
    <w:multiLevelType w:val="singleLevel"/>
    <w:tmpl w:val="8018A992"/>
    <w:lvl w:ilvl="0">
      <w:start w:val="1"/>
      <w:numFmt w:val="none"/>
      <w:pStyle w:val="BulletList1"/>
      <w:lvlText w:val=""/>
      <w:lvlJc w:val="center"/>
      <w:pPr>
        <w:tabs>
          <w:tab w:val="num" w:pos="720"/>
        </w:tabs>
        <w:ind w:left="720" w:hanging="306"/>
      </w:pPr>
      <w:rPr>
        <w:rFonts w:ascii="Symbol" w:hAnsi="Symbol" w:hint="default"/>
      </w:rPr>
    </w:lvl>
  </w:abstractNum>
  <w:abstractNum w:abstractNumId="1" w15:restartNumberingAfterBreak="0">
    <w:nsid w:val="2D240C07"/>
    <w:multiLevelType w:val="hybridMultilevel"/>
    <w:tmpl w:val="11C291B8"/>
    <w:lvl w:ilvl="0" w:tplc="14C04EA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3C40E2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B2252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13">
      <w:start w:val="1"/>
      <w:numFmt w:val="hebrew1"/>
      <w:lvlText w:val="%5."/>
      <w:lvlJc w:val="center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0409000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5A1406E4"/>
    <w:multiLevelType w:val="hybridMultilevel"/>
    <w:tmpl w:val="8B2C87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35586"/>
    <w:multiLevelType w:val="hybridMultilevel"/>
    <w:tmpl w:val="10B66588"/>
    <w:lvl w:ilvl="0" w:tplc="B63218A8">
      <w:start w:val="1"/>
      <w:numFmt w:val="decimal"/>
      <w:pStyle w:val="TableNumeric"/>
      <w:lvlText w:val="%1."/>
      <w:lvlJc w:val="left"/>
      <w:pPr>
        <w:ind w:left="360" w:hanging="360"/>
      </w:pPr>
    </w:lvl>
    <w:lvl w:ilvl="1" w:tplc="3FE00608" w:tentative="1">
      <w:start w:val="1"/>
      <w:numFmt w:val="lowerLetter"/>
      <w:lvlText w:val="%2."/>
      <w:lvlJc w:val="left"/>
      <w:pPr>
        <w:ind w:left="1440" w:hanging="360"/>
      </w:pPr>
    </w:lvl>
    <w:lvl w:ilvl="2" w:tplc="DFAC6C10" w:tentative="1">
      <w:start w:val="1"/>
      <w:numFmt w:val="lowerRoman"/>
      <w:lvlText w:val="%3."/>
      <w:lvlJc w:val="right"/>
      <w:pPr>
        <w:ind w:left="2160" w:hanging="180"/>
      </w:pPr>
    </w:lvl>
    <w:lvl w:ilvl="3" w:tplc="33383AB0" w:tentative="1">
      <w:start w:val="1"/>
      <w:numFmt w:val="decimal"/>
      <w:lvlText w:val="%4."/>
      <w:lvlJc w:val="left"/>
      <w:pPr>
        <w:ind w:left="2880" w:hanging="360"/>
      </w:pPr>
    </w:lvl>
    <w:lvl w:ilvl="4" w:tplc="FB7A1A5A" w:tentative="1">
      <w:start w:val="1"/>
      <w:numFmt w:val="lowerLetter"/>
      <w:lvlText w:val="%5."/>
      <w:lvlJc w:val="left"/>
      <w:pPr>
        <w:ind w:left="3600" w:hanging="360"/>
      </w:pPr>
    </w:lvl>
    <w:lvl w:ilvl="5" w:tplc="73FE7918" w:tentative="1">
      <w:start w:val="1"/>
      <w:numFmt w:val="lowerRoman"/>
      <w:lvlText w:val="%6."/>
      <w:lvlJc w:val="right"/>
      <w:pPr>
        <w:ind w:left="4320" w:hanging="180"/>
      </w:pPr>
    </w:lvl>
    <w:lvl w:ilvl="6" w:tplc="FF46E684" w:tentative="1">
      <w:start w:val="1"/>
      <w:numFmt w:val="decimal"/>
      <w:lvlText w:val="%7."/>
      <w:lvlJc w:val="left"/>
      <w:pPr>
        <w:ind w:left="5040" w:hanging="360"/>
      </w:pPr>
    </w:lvl>
    <w:lvl w:ilvl="7" w:tplc="EFBCB41C" w:tentative="1">
      <w:start w:val="1"/>
      <w:numFmt w:val="lowerLetter"/>
      <w:lvlText w:val="%8."/>
      <w:lvlJc w:val="left"/>
      <w:pPr>
        <w:ind w:left="5760" w:hanging="360"/>
      </w:pPr>
    </w:lvl>
    <w:lvl w:ilvl="8" w:tplc="2F1EEC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E52F5"/>
    <w:multiLevelType w:val="multilevel"/>
    <w:tmpl w:val="5B3432C4"/>
    <w:lvl w:ilvl="0"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 w:val="32"/>
        <w:szCs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9" w15:restartNumberingAfterBreak="0">
    <w:nsid w:val="644D1859"/>
    <w:multiLevelType w:val="multilevel"/>
    <w:tmpl w:val="F64C52F4"/>
    <w:lvl w:ilvl="0">
      <w:start w:val="1"/>
      <w:numFmt w:val="hebrew1"/>
      <w:pStyle w:val="AlphaList2"/>
      <w:lvlText w:val="%1."/>
      <w:lvlJc w:val="left"/>
      <w:pPr>
        <w:tabs>
          <w:tab w:val="num" w:pos="363"/>
        </w:tabs>
        <w:ind w:left="363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6F8C1652"/>
    <w:multiLevelType w:val="hybridMultilevel"/>
    <w:tmpl w:val="46767758"/>
    <w:lvl w:ilvl="0" w:tplc="0026F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66A79"/>
    <w:multiLevelType w:val="hybridMultilevel"/>
    <w:tmpl w:val="16FAC45A"/>
    <w:lvl w:ilvl="0" w:tplc="884C4B8A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>
      <w:start w:val="1"/>
      <w:numFmt w:val="lowerRoman"/>
      <w:lvlText w:val="%3."/>
      <w:lvlJc w:val="right"/>
      <w:pPr>
        <w:ind w:left="4069" w:hanging="180"/>
      </w:pPr>
    </w:lvl>
    <w:lvl w:ilvl="3" w:tplc="5BAC27E4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 w15:restartNumberingAfterBreak="0">
    <w:nsid w:val="7FA11624"/>
    <w:multiLevelType w:val="hybridMultilevel"/>
    <w:tmpl w:val="4F2CCD4C"/>
    <w:lvl w:ilvl="0" w:tplc="9716C5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BD3B2D"/>
    <w:multiLevelType w:val="hybridMultilevel"/>
    <w:tmpl w:val="981029E2"/>
    <w:lvl w:ilvl="0" w:tplc="8EF274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3"/>
  </w:num>
  <w:num w:numId="6">
    <w:abstractNumId w:val="1"/>
  </w:num>
  <w:num w:numId="7">
    <w:abstractNumId w:val="11"/>
  </w:num>
  <w:num w:numId="8">
    <w:abstractNumId w:val="4"/>
  </w:num>
  <w:num w:numId="9">
    <w:abstractNumId w:val="3"/>
  </w:num>
  <w:num w:numId="10">
    <w:abstractNumId w:val="7"/>
  </w:num>
  <w:num w:numId="11">
    <w:abstractNumId w:val="5"/>
  </w:num>
  <w:num w:numId="12">
    <w:abstractNumId w:val="6"/>
  </w:num>
  <w:num w:numId="13">
    <w:abstractNumId w:val="0"/>
  </w:num>
  <w:num w:numId="14">
    <w:abstractNumId w:val="6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9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20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18"/>
  </w:docVars>
  <w:rsids>
    <w:rsidRoot w:val="002869BE"/>
    <w:rsid w:val="00015706"/>
    <w:rsid w:val="000217E9"/>
    <w:rsid w:val="00024D32"/>
    <w:rsid w:val="000636CE"/>
    <w:rsid w:val="0007738B"/>
    <w:rsid w:val="000C4534"/>
    <w:rsid w:val="000F2180"/>
    <w:rsid w:val="001527DD"/>
    <w:rsid w:val="00193179"/>
    <w:rsid w:val="001D47D5"/>
    <w:rsid w:val="001D4EC6"/>
    <w:rsid w:val="00205A4F"/>
    <w:rsid w:val="0021033A"/>
    <w:rsid w:val="002354B8"/>
    <w:rsid w:val="0023795C"/>
    <w:rsid w:val="002869BE"/>
    <w:rsid w:val="002C0912"/>
    <w:rsid w:val="002C655A"/>
    <w:rsid w:val="002D0C53"/>
    <w:rsid w:val="00334165"/>
    <w:rsid w:val="00357819"/>
    <w:rsid w:val="003868CE"/>
    <w:rsid w:val="00387C44"/>
    <w:rsid w:val="00393D9C"/>
    <w:rsid w:val="003C3CAC"/>
    <w:rsid w:val="003E0153"/>
    <w:rsid w:val="003F2814"/>
    <w:rsid w:val="003F43D6"/>
    <w:rsid w:val="003F5D07"/>
    <w:rsid w:val="00414EFD"/>
    <w:rsid w:val="00435257"/>
    <w:rsid w:val="004362BA"/>
    <w:rsid w:val="00441CC0"/>
    <w:rsid w:val="00453B72"/>
    <w:rsid w:val="0046253F"/>
    <w:rsid w:val="00472C25"/>
    <w:rsid w:val="004E5710"/>
    <w:rsid w:val="004F0938"/>
    <w:rsid w:val="004F0B1D"/>
    <w:rsid w:val="00513BFD"/>
    <w:rsid w:val="00524E94"/>
    <w:rsid w:val="00531C66"/>
    <w:rsid w:val="00535436"/>
    <w:rsid w:val="005B79A9"/>
    <w:rsid w:val="005E0EAC"/>
    <w:rsid w:val="005F002E"/>
    <w:rsid w:val="00624368"/>
    <w:rsid w:val="00631410"/>
    <w:rsid w:val="0064272A"/>
    <w:rsid w:val="00680974"/>
    <w:rsid w:val="0068228D"/>
    <w:rsid w:val="00685C47"/>
    <w:rsid w:val="006B185B"/>
    <w:rsid w:val="00712E25"/>
    <w:rsid w:val="00734DF9"/>
    <w:rsid w:val="007357FC"/>
    <w:rsid w:val="00762179"/>
    <w:rsid w:val="00795A6D"/>
    <w:rsid w:val="007B6DCB"/>
    <w:rsid w:val="0082646C"/>
    <w:rsid w:val="00856137"/>
    <w:rsid w:val="008562C7"/>
    <w:rsid w:val="00867626"/>
    <w:rsid w:val="008850C3"/>
    <w:rsid w:val="008C2258"/>
    <w:rsid w:val="008D4AC2"/>
    <w:rsid w:val="008D6B16"/>
    <w:rsid w:val="00961932"/>
    <w:rsid w:val="00981D82"/>
    <w:rsid w:val="00996FF1"/>
    <w:rsid w:val="009A750E"/>
    <w:rsid w:val="00A002D6"/>
    <w:rsid w:val="00A0033D"/>
    <w:rsid w:val="00B02E26"/>
    <w:rsid w:val="00B4386A"/>
    <w:rsid w:val="00B66F82"/>
    <w:rsid w:val="00B7692F"/>
    <w:rsid w:val="00B80CF5"/>
    <w:rsid w:val="00B83C67"/>
    <w:rsid w:val="00B9323D"/>
    <w:rsid w:val="00BA34CF"/>
    <w:rsid w:val="00BB5BFB"/>
    <w:rsid w:val="00BD5AFD"/>
    <w:rsid w:val="00BE38CB"/>
    <w:rsid w:val="00BF35BD"/>
    <w:rsid w:val="00C320AB"/>
    <w:rsid w:val="00C3335A"/>
    <w:rsid w:val="00C42BC0"/>
    <w:rsid w:val="00C55F70"/>
    <w:rsid w:val="00C82C2F"/>
    <w:rsid w:val="00C91815"/>
    <w:rsid w:val="00CB66A6"/>
    <w:rsid w:val="00D00ED0"/>
    <w:rsid w:val="00D23784"/>
    <w:rsid w:val="00D82D47"/>
    <w:rsid w:val="00DE0619"/>
    <w:rsid w:val="00E04F17"/>
    <w:rsid w:val="00E519B8"/>
    <w:rsid w:val="00E54987"/>
    <w:rsid w:val="00E7465B"/>
    <w:rsid w:val="00E97A6A"/>
    <w:rsid w:val="00EA10C1"/>
    <w:rsid w:val="00F321DD"/>
    <w:rsid w:val="00F92255"/>
    <w:rsid w:val="00FB545C"/>
    <w:rsid w:val="00FF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784836"/>
  <w15:chartTrackingRefBased/>
  <w15:docId w15:val="{6AE52531-F703-4195-955C-1B52EF52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Hn1,H1,Section Heading,Header1,Heading 1"/>
    <w:basedOn w:val="a0"/>
    <w:next w:val="Para2"/>
    <w:link w:val="10"/>
    <w:qFormat/>
    <w:rsid w:val="008850C3"/>
    <w:pPr>
      <w:keepNext/>
      <w:numPr>
        <w:numId w:val="12"/>
      </w:numPr>
      <w:spacing w:before="240" w:after="0" w:line="320" w:lineRule="exact"/>
      <w:jc w:val="both"/>
      <w:outlineLvl w:val="0"/>
    </w:pPr>
    <w:rPr>
      <w:rFonts w:ascii="Times New Roman" w:eastAsia="Times New Roman" w:hAnsi="Times New Roman" w:cs="David"/>
      <w:b/>
      <w:bCs/>
      <w:smallCaps/>
      <w:sz w:val="28"/>
      <w:szCs w:val="32"/>
      <w:lang w:eastAsia="he-IL"/>
    </w:rPr>
  </w:style>
  <w:style w:type="paragraph" w:styleId="2">
    <w:name w:val="heading 2"/>
    <w:aliases w:val="Hn2,H2,Reset numbering,Heading Contents,Heading 2"/>
    <w:basedOn w:val="a0"/>
    <w:next w:val="Para2"/>
    <w:link w:val="20"/>
    <w:qFormat/>
    <w:rsid w:val="008850C3"/>
    <w:pPr>
      <w:keepNext/>
      <w:numPr>
        <w:ilvl w:val="1"/>
        <w:numId w:val="12"/>
      </w:numPr>
      <w:spacing w:before="240" w:after="0" w:line="320" w:lineRule="exact"/>
      <w:jc w:val="both"/>
      <w:outlineLvl w:val="1"/>
    </w:pPr>
    <w:rPr>
      <w:rFonts w:ascii="Times New Roman" w:eastAsia="Times New Roman" w:hAnsi="Times New Roman" w:cs="David"/>
      <w:b/>
      <w:bCs/>
      <w:sz w:val="28"/>
      <w:szCs w:val="28"/>
      <w:lang w:eastAsia="he-IL"/>
    </w:rPr>
  </w:style>
  <w:style w:type="paragraph" w:styleId="3">
    <w:name w:val="heading 3"/>
    <w:aliases w:val="Hn3,H3,Level 1 - 1 Char,Level 1 - 1 Char Char,Level 1 - 1 Char Char Char Char Char,Level 1 - 1 Char Char Char,Level 1 - 1,Level 1 - 1 Char Char Char Char Char Char Char Char,Level 1 - 1 Char Char Char Char Char Char Char תו,h3,Map,Heading 3"/>
    <w:basedOn w:val="a0"/>
    <w:next w:val="Para2"/>
    <w:link w:val="30"/>
    <w:qFormat/>
    <w:rsid w:val="008850C3"/>
    <w:pPr>
      <w:keepNext/>
      <w:numPr>
        <w:ilvl w:val="2"/>
        <w:numId w:val="12"/>
      </w:numPr>
      <w:spacing w:before="240" w:after="0" w:line="320" w:lineRule="exact"/>
      <w:jc w:val="both"/>
      <w:outlineLvl w:val="2"/>
    </w:pPr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4">
    <w:name w:val="heading 4"/>
    <w:aliases w:val="Hn4,H4,Heading 4 Char Char,Heading 4 Char Char Char,Heading 4 Char Char Char Char Char Char,Heading 4 Char Char Char Char Char תו,Heading 4 Char Char Char Char Char,Heading 4 Char Char Char Char Char תו Char,h4,Heading 4"/>
    <w:basedOn w:val="a0"/>
    <w:next w:val="Para2"/>
    <w:link w:val="40"/>
    <w:qFormat/>
    <w:rsid w:val="008850C3"/>
    <w:pPr>
      <w:keepNext/>
      <w:numPr>
        <w:ilvl w:val="3"/>
        <w:numId w:val="12"/>
      </w:numPr>
      <w:spacing w:before="240" w:after="0" w:line="320" w:lineRule="exact"/>
      <w:jc w:val="both"/>
      <w:outlineLvl w:val="3"/>
    </w:pPr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5">
    <w:name w:val="heading 5"/>
    <w:aliases w:val="Hn5,H5,Heading 5 Char,Char Char Char Char,Heading 5 תו1,Heading 5 תו תו,Heading 5"/>
    <w:basedOn w:val="a0"/>
    <w:next w:val="Para2"/>
    <w:link w:val="50"/>
    <w:qFormat/>
    <w:rsid w:val="008850C3"/>
    <w:pPr>
      <w:keepNext/>
      <w:numPr>
        <w:ilvl w:val="4"/>
        <w:numId w:val="12"/>
      </w:numPr>
      <w:spacing w:before="240" w:after="0" w:line="320" w:lineRule="exact"/>
      <w:jc w:val="both"/>
      <w:outlineLvl w:val="4"/>
    </w:pPr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6">
    <w:name w:val="heading 6"/>
    <w:aliases w:val="H6,Hn6,תו12,Heading 6"/>
    <w:basedOn w:val="a0"/>
    <w:next w:val="Para2"/>
    <w:link w:val="60"/>
    <w:rsid w:val="008850C3"/>
    <w:pPr>
      <w:keepNext/>
      <w:numPr>
        <w:ilvl w:val="5"/>
        <w:numId w:val="12"/>
      </w:numPr>
      <w:spacing w:before="240" w:after="0" w:line="320" w:lineRule="exact"/>
      <w:jc w:val="both"/>
      <w:outlineLvl w:val="5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LP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LP1 תו"/>
    <w:link w:val="a4"/>
    <w:uiPriority w:val="34"/>
    <w:rsid w:val="00B7692F"/>
    <w:rPr>
      <w:sz w:val="22"/>
      <w:szCs w:val="22"/>
    </w:rPr>
  </w:style>
  <w:style w:type="paragraph" w:customStyle="1" w:styleId="Para2">
    <w:name w:val="Para2"/>
    <w:basedOn w:val="a0"/>
    <w:qFormat/>
    <w:rsid w:val="008850C3"/>
    <w:pPr>
      <w:spacing w:before="120" w:after="0" w:line="320" w:lineRule="exact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TableNumeric">
    <w:name w:val="TableNumeric"/>
    <w:basedOn w:val="a0"/>
    <w:qFormat/>
    <w:rsid w:val="008850C3"/>
    <w:pPr>
      <w:numPr>
        <w:numId w:val="11"/>
      </w:numPr>
      <w:spacing w:before="60" w:after="0" w:line="240" w:lineRule="exact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10">
    <w:name w:val="כותרת 1 תו"/>
    <w:aliases w:val="Hn1 תו,H1 תו,Section Heading תו,Header1 תו,Heading 1 תו"/>
    <w:link w:val="1"/>
    <w:rsid w:val="008850C3"/>
    <w:rPr>
      <w:rFonts w:ascii="Times New Roman" w:eastAsia="Times New Roman" w:hAnsi="Times New Roman" w:cs="David"/>
      <w:b/>
      <w:bCs/>
      <w:smallCaps/>
      <w:sz w:val="28"/>
      <w:szCs w:val="32"/>
      <w:lang w:eastAsia="he-IL"/>
    </w:rPr>
  </w:style>
  <w:style w:type="character" w:customStyle="1" w:styleId="20">
    <w:name w:val="כותרת 2 תו"/>
    <w:aliases w:val="Hn2 תו,H2 תו,Reset numbering תו,Heading Contents תו,Heading 2 תו"/>
    <w:link w:val="2"/>
    <w:rsid w:val="008850C3"/>
    <w:rPr>
      <w:rFonts w:ascii="Times New Roman" w:eastAsia="Times New Roman" w:hAnsi="Times New Roman" w:cs="David"/>
      <w:b/>
      <w:bCs/>
      <w:sz w:val="28"/>
      <w:szCs w:val="28"/>
      <w:lang w:eastAsia="he-IL"/>
    </w:rPr>
  </w:style>
  <w:style w:type="character" w:customStyle="1" w:styleId="30">
    <w:name w:val="כותרת 3 תו"/>
    <w:aliases w:val="Hn3 תו,H3 תו,Level 1 - 1 Char תו,Level 1 - 1 Char Char תו,Level 1 - 1 Char Char Char Char Char תו,Level 1 - 1 Char Char Char תו,Level 1 - 1 תו,Level 1 - 1 Char Char Char Char Char Char Char Char תו,h3 תו,Map תו,Heading 3 תו"/>
    <w:link w:val="3"/>
    <w:rsid w:val="008850C3"/>
    <w:rPr>
      <w:rFonts w:ascii="Times New Roman" w:eastAsia="Times New Roman" w:hAnsi="Times New Roman" w:cs="David"/>
      <w:b/>
      <w:bCs/>
      <w:sz w:val="22"/>
      <w:szCs w:val="24"/>
      <w:lang w:eastAsia="he-IL"/>
    </w:rPr>
  </w:style>
  <w:style w:type="character" w:customStyle="1" w:styleId="40">
    <w:name w:val="כותרת 4 תו"/>
    <w:aliases w:val="Hn4 תו,H4 תו,Heading 4 Char Char תו,Heading 4 Char Char Char תו,Heading 4 Char Char Char Char Char Char תו,Heading 4 Char Char Char Char Char תו תו,Heading 4 Char Char Char Char Char תו1,Heading 4 Char Char Char Char Char תו Char תו,h4 תו"/>
    <w:link w:val="4"/>
    <w:rsid w:val="008850C3"/>
    <w:rPr>
      <w:rFonts w:ascii="Times New Roman" w:eastAsia="Times New Roman" w:hAnsi="Times New Roman" w:cs="David"/>
      <w:b/>
      <w:bCs/>
      <w:sz w:val="22"/>
      <w:szCs w:val="24"/>
      <w:lang w:eastAsia="he-IL"/>
    </w:rPr>
  </w:style>
  <w:style w:type="character" w:customStyle="1" w:styleId="50">
    <w:name w:val="כותרת 5 תו"/>
    <w:aliases w:val="Hn5 תו,H5 תו,Heading 5 Char תו,Char Char Char Char תו,Heading 5 תו1 תו,Heading 5 תו תו תו,Heading 5 תו"/>
    <w:link w:val="5"/>
    <w:rsid w:val="008850C3"/>
    <w:rPr>
      <w:rFonts w:ascii="Times New Roman" w:eastAsia="Times New Roman" w:hAnsi="Times New Roman" w:cs="David"/>
      <w:b/>
      <w:bCs/>
      <w:sz w:val="22"/>
      <w:szCs w:val="24"/>
      <w:lang w:eastAsia="he-IL"/>
    </w:rPr>
  </w:style>
  <w:style w:type="character" w:customStyle="1" w:styleId="60">
    <w:name w:val="כותרת 6 תו"/>
    <w:aliases w:val="H6 תו,Hn6 תו,תו12 תו,Heading 6 תו"/>
    <w:link w:val="6"/>
    <w:rsid w:val="008850C3"/>
    <w:rPr>
      <w:rFonts w:ascii="Times New Roman" w:eastAsia="Times New Roman" w:hAnsi="Times New Roman" w:cs="David"/>
      <w:b/>
      <w:bCs/>
      <w:sz w:val="22"/>
      <w:szCs w:val="24"/>
      <w:lang w:eastAsia="he-IL"/>
    </w:rPr>
  </w:style>
  <w:style w:type="paragraph" w:customStyle="1" w:styleId="Para1">
    <w:name w:val="Para1"/>
    <w:basedOn w:val="a0"/>
    <w:rsid w:val="00435257"/>
    <w:pPr>
      <w:spacing w:before="120" w:after="0" w:line="320" w:lineRule="exact"/>
      <w:ind w:left="357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BulletList1">
    <w:name w:val="Bullet List 1"/>
    <w:basedOn w:val="a0"/>
    <w:rsid w:val="00513BFD"/>
    <w:pPr>
      <w:numPr>
        <w:numId w:val="13"/>
      </w:num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2">
    <w:name w:val="Alpha List 2"/>
    <w:basedOn w:val="a0"/>
    <w:link w:val="AlphaList20"/>
    <w:qFormat/>
    <w:rsid w:val="008D4AC2"/>
    <w:pPr>
      <w:numPr>
        <w:numId w:val="15"/>
      </w:numPr>
      <w:spacing w:before="120" w:after="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AlphaList20">
    <w:name w:val="Alpha List 2 תו"/>
    <w:link w:val="AlphaList2"/>
    <w:locked/>
    <w:rsid w:val="008D4AC2"/>
    <w:rPr>
      <w:rFonts w:ascii="David" w:eastAsia="Times New Roman" w:hAnsi="David" w:cs="David"/>
      <w:sz w:val="24"/>
      <w:szCs w:val="24"/>
      <w:lang w:eastAsia="he-IL"/>
    </w:rPr>
  </w:style>
  <w:style w:type="paragraph" w:customStyle="1" w:styleId="Base">
    <w:name w:val="Base"/>
    <w:semiHidden/>
    <w:rsid w:val="00393D9C"/>
    <w:pPr>
      <w:bidi/>
      <w:spacing w:before="12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styleId="FollowedHyperlink">
    <w:name w:val="FollowedHyperlink"/>
    <w:uiPriority w:val="99"/>
    <w:semiHidden/>
    <w:unhideWhenUsed/>
    <w:rsid w:val="002C655A"/>
    <w:rPr>
      <w:color w:val="954F72"/>
      <w:u w:val="single"/>
    </w:rPr>
  </w:style>
  <w:style w:type="paragraph" w:styleId="a8">
    <w:name w:val="footer"/>
    <w:basedOn w:val="a0"/>
    <w:link w:val="a9"/>
    <w:uiPriority w:val="99"/>
    <w:unhideWhenUsed/>
    <w:rsid w:val="00535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53543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file:///\\main-jr-fs5\users$\AviSol\My%20Documents\&#1512;&#1499;&#1513;%20&#1493;&#1502;&#1499;&#1512;&#1494;&#1497;&#1501;\&#1506;&#1509;%20&#1492;&#1502;&#1499;&#1512;&#1494;\&#1502;&#1505;&#1502;&#1499;&#1497;%20&#1492;&#1502;&#1499;&#1512;&#1494;\&#1499;&#1500;%20&#1492;&#1490;&#1500;&#1493;&#1508;&#1493;&#1514;\IT-Tenders@just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AD4CE4-8FA8-4CD4-8957-40910A38FA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1483</Characters>
  <Application>Microsoft Office Word</Application>
  <DocSecurity>0</DocSecurity>
  <Lines>41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בעברית מכרז פומבי 35.16</vt:lpstr>
    </vt:vector>
  </TitlesOfParts>
  <Company>MOJ</Company>
  <LinksUpToDate>false</LinksUpToDate>
  <CharactersWithSpaces>1741</CharactersWithSpaces>
  <SharedDoc>false</SharedDoc>
  <HLinks>
    <vt:vector size="12" baseType="variant">
      <vt:variant>
        <vt:i4>6357051</vt:i4>
      </vt:variant>
      <vt:variant>
        <vt:i4>15</vt:i4>
      </vt:variant>
      <vt:variant>
        <vt:i4>0</vt:i4>
      </vt:variant>
      <vt:variant>
        <vt:i4>5</vt:i4>
      </vt:variant>
      <vt:variant>
        <vt:lpwstr>https://www.gov.il/he/Departments/publications/Call_for_bids/tender-37-2021</vt:lpwstr>
      </vt:variant>
      <vt:variant>
        <vt:lpwstr/>
      </vt:variant>
      <vt:variant>
        <vt:i4>3866636</vt:i4>
      </vt:variant>
      <vt:variant>
        <vt:i4>6</vt:i4>
      </vt:variant>
      <vt:variant>
        <vt:i4>0</vt:i4>
      </vt:variant>
      <vt:variant>
        <vt:i4>5</vt:i4>
      </vt:variant>
      <vt:variant>
        <vt:lpwstr>\\main-jr-fs5\users$\AviSol\My Documents\רכש ומכרזים\עץ המכרז\מסמכי המכרז\כל הגלופות\IT-Tenders@justice.gov.il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בעברית מכרז פומבי 35.16</dc:title>
  <dc:subject/>
  <dc:creator>Amihay Chismario</dc:creator>
  <cp:keywords/>
  <dc:description>שלב 3 - טיפול בטבלאות 
</dc:description>
  <cp:lastModifiedBy>Adi Reuven (rechesh)</cp:lastModifiedBy>
  <cp:revision>8</cp:revision>
  <dcterms:created xsi:type="dcterms:W3CDTF">2022-05-17T07:02:00Z</dcterms:created>
  <dcterms:modified xsi:type="dcterms:W3CDTF">2022-05-17T07:27:00Z</dcterms:modified>
  <dc:language>עברית</dc:language>
</cp:coreProperties>
</file>